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5B6C47E8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2F2947">
        <w:rPr>
          <w:sz w:val="24"/>
        </w:rPr>
        <w:t>6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32182A3C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2F2947">
        <w:rPr>
          <w:b/>
        </w:rPr>
        <w:t>działalności na rzecz osób w wieku emerytalnym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1AB94435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2F2947">
        <w:t>działalności na rzecz osób wieku emerytalnym</w:t>
      </w:r>
      <w:r>
        <w:t xml:space="preserve"> 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79A5D435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2F2947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działalności na rzecz osób w wieku emerytalnym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38E6D49C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2F294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działalności na rzecz osób w wieku emerytalnym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3C72509E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2F2947">
        <w:rPr>
          <w:rFonts w:ascii="Times New Roman" w:eastAsia="Times New Roman" w:hAnsi="Times New Roman" w:cs="Times New Roman"/>
          <w:b/>
          <w:bCs/>
          <w:szCs w:val="24"/>
        </w:rPr>
        <w:t>działalności na rzecz osób w wieku emerytalnym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31B2C"/>
    <w:rsid w:val="00B31EB5"/>
    <w:rsid w:val="00BE78C6"/>
    <w:rsid w:val="00C8240E"/>
    <w:rsid w:val="00C85CD4"/>
    <w:rsid w:val="00CD5CAF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3</cp:revision>
  <cp:lastPrinted>2025-03-06T15:40:00Z</cp:lastPrinted>
  <dcterms:created xsi:type="dcterms:W3CDTF">2025-03-13T15:08:00Z</dcterms:created>
  <dcterms:modified xsi:type="dcterms:W3CDTF">2025-03-13T15:15:00Z</dcterms:modified>
</cp:coreProperties>
</file>